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49244" w14:textId="77777777" w:rsidR="000144E2" w:rsidRPr="000144E2" w:rsidRDefault="000144E2" w:rsidP="008C78A1">
      <w:pPr>
        <w:pStyle w:val="BasicParagraph"/>
        <w:jc w:val="center"/>
        <w:rPr>
          <w:rFonts w:ascii="AdobeArabic-BoldItalic"/>
          <w:b/>
          <w:bCs/>
          <w:i/>
          <w:iCs/>
          <w:color w:val="FF0000"/>
          <w:sz w:val="54"/>
          <w:szCs w:val="54"/>
          <w:rtl/>
          <w:lang w:val="en-US"/>
        </w:rPr>
      </w:pPr>
      <w:r w:rsidRPr="000144E2">
        <w:rPr>
          <w:rFonts w:ascii="AdobeArabic-BoldItalic" w:hint="eastAsia"/>
          <w:b/>
          <w:bCs/>
          <w:i/>
          <w:iCs/>
          <w:color w:val="FF0000"/>
          <w:sz w:val="54"/>
          <w:szCs w:val="54"/>
          <w:rtl/>
          <w:lang w:val="en-US"/>
        </w:rPr>
        <w:t>حضارة</w:t>
      </w:r>
      <w:r w:rsidRPr="000144E2">
        <w:rPr>
          <w:rFonts w:ascii="AdobeArabic-BoldItalic"/>
          <w:b/>
          <w:bCs/>
          <w:i/>
          <w:iCs/>
          <w:color w:val="FF0000"/>
          <w:sz w:val="54"/>
          <w:szCs w:val="54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FF0000"/>
          <w:sz w:val="54"/>
          <w:szCs w:val="54"/>
          <w:rtl/>
          <w:lang w:val="en-US"/>
        </w:rPr>
        <w:t>بلاد</w:t>
      </w:r>
      <w:r w:rsidRPr="000144E2">
        <w:rPr>
          <w:rFonts w:ascii="AdobeArabic-BoldItalic"/>
          <w:b/>
          <w:bCs/>
          <w:i/>
          <w:iCs/>
          <w:color w:val="FF0000"/>
          <w:sz w:val="54"/>
          <w:szCs w:val="54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FF0000"/>
          <w:sz w:val="54"/>
          <w:szCs w:val="54"/>
          <w:rtl/>
          <w:lang w:val="en-US"/>
        </w:rPr>
        <w:t>الرافدين</w:t>
      </w:r>
    </w:p>
    <w:p w14:paraId="570D44BF" w14:textId="29A43C99" w:rsidR="000144E2" w:rsidRPr="008C78A1" w:rsidRDefault="00B9506D" w:rsidP="008C78A1">
      <w:pPr>
        <w:pStyle w:val="BasicParagraph"/>
        <w:jc w:val="lowKashida"/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</w:pPr>
      <w:r w:rsidRPr="008C78A1">
        <w:rPr>
          <w:rFonts w:ascii="AdobeArabic-BoldItalic" w:hint="cs"/>
          <w:b/>
          <w:bCs/>
          <w:i/>
          <w:iCs/>
          <w:color w:val="FF0000"/>
          <w:sz w:val="32"/>
          <w:szCs w:val="32"/>
          <w:rtl/>
          <w:lang w:val="en-US"/>
        </w:rPr>
        <w:t>الإشكالية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: تعتبر</w:t>
      </w:r>
      <w:r w:rsidR="000144E2"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="000144E2"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حضارة</w:t>
      </w:r>
      <w:r w:rsidR="000144E2"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="000144E2"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بلاد</w:t>
      </w:r>
      <w:r w:rsidR="000144E2"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="000144E2"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الرافدين</w:t>
      </w:r>
      <w:r w:rsidR="000144E2"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="000144E2"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تراثا</w:t>
      </w:r>
      <w:r w:rsidR="000144E2"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="000144E2"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غنيا</w:t>
      </w:r>
      <w:r w:rsidR="000144E2"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="000144E2"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ومتنوعا</w:t>
      </w:r>
      <w:r w:rsidR="000144E2"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>.</w:t>
      </w:r>
    </w:p>
    <w:p w14:paraId="33132908" w14:textId="77777777" w:rsidR="000144E2" w:rsidRPr="000144E2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</w:pP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  -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فما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هو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موطن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هذه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الحضارة؟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 </w:t>
      </w:r>
    </w:p>
    <w:p w14:paraId="0119E2FD" w14:textId="77777777" w:rsidR="000144E2" w:rsidRPr="000144E2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</w:pP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  -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وما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هي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أبرز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محطاتها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التاريخية؟</w:t>
      </w:r>
    </w:p>
    <w:p w14:paraId="18745DF7" w14:textId="5925B789" w:rsidR="000144E2" w:rsidRPr="008C78A1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</w:pP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  -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وما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هي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أهم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إنتاجاتها؟</w:t>
      </w:r>
    </w:p>
    <w:p w14:paraId="548E646E" w14:textId="5747F204" w:rsidR="000144E2" w:rsidRPr="000144E2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</w:pPr>
      <w:r w:rsidRPr="008C78A1">
        <w:rPr>
          <w:rFonts w:ascii="AdobeArabic-BoldItalic" w:hint="cs"/>
          <w:b/>
          <w:bCs/>
          <w:i/>
          <w:iCs/>
          <w:color w:val="FF0000"/>
          <w:sz w:val="38"/>
          <w:szCs w:val="38"/>
          <w:rtl/>
          <w:lang w:val="en-US"/>
        </w:rPr>
        <w:t>1)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FF0000"/>
          <w:sz w:val="38"/>
          <w:szCs w:val="38"/>
          <w:rtl/>
          <w:lang w:val="en-US"/>
        </w:rPr>
        <w:t>ـ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FF0000"/>
          <w:sz w:val="38"/>
          <w:szCs w:val="38"/>
          <w:rtl/>
          <w:lang w:val="en-US"/>
        </w:rPr>
        <w:t>نشأت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color w:val="FF0000"/>
          <w:sz w:val="38"/>
          <w:szCs w:val="38"/>
          <w:rtl/>
          <w:lang w:val="en-US"/>
        </w:rPr>
        <w:t>حضارة</w:t>
      </w:r>
      <w:r w:rsidRPr="008C78A1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color w:val="FF0000"/>
          <w:sz w:val="38"/>
          <w:szCs w:val="38"/>
          <w:rtl/>
          <w:lang w:val="en-US"/>
        </w:rPr>
        <w:t>بلاد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color w:val="FF0000"/>
          <w:sz w:val="38"/>
          <w:szCs w:val="38"/>
          <w:rtl/>
          <w:lang w:val="en-US"/>
        </w:rPr>
        <w:t>الرافدين</w:t>
      </w:r>
      <w:r w:rsidRPr="008C78A1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color w:val="FF0000"/>
          <w:sz w:val="38"/>
          <w:szCs w:val="38"/>
          <w:rtl/>
          <w:lang w:val="en-US"/>
        </w:rPr>
        <w:t>ومحطاتها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FF0000"/>
          <w:sz w:val="38"/>
          <w:szCs w:val="38"/>
          <w:rtl/>
          <w:lang w:val="en-US"/>
        </w:rPr>
        <w:t>التاريخية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>:</w:t>
      </w:r>
    </w:p>
    <w:p w14:paraId="1C3B98C2" w14:textId="354403C9" w:rsidR="000144E2" w:rsidRPr="008C78A1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color w:val="00B050"/>
          <w:sz w:val="38"/>
          <w:szCs w:val="38"/>
          <w:rtl/>
          <w:lang w:val="en-US"/>
        </w:rPr>
      </w:pPr>
      <w:r w:rsidRPr="008C78A1">
        <w:rPr>
          <w:rFonts w:ascii="AdobeArabic-BoldItalic" w:hint="cs"/>
          <w:b/>
          <w:bCs/>
          <w:i/>
          <w:iCs/>
          <w:color w:val="00B050"/>
          <w:sz w:val="38"/>
          <w:szCs w:val="38"/>
          <w:rtl/>
          <w:lang w:val="en-US"/>
        </w:rPr>
        <w:t xml:space="preserve">  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1-1 </w:t>
      </w:r>
      <w:r w:rsidRPr="008C78A1">
        <w:rPr>
          <w:rFonts w:ascii="AdobeArabic-BoldItalic" w:hint="cs"/>
          <w:b/>
          <w:bCs/>
          <w:i/>
          <w:iCs/>
          <w:color w:val="00B050"/>
          <w:sz w:val="38"/>
          <w:szCs w:val="38"/>
          <w:rtl/>
          <w:lang w:val="en-US"/>
        </w:rPr>
        <w:t xml:space="preserve">  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>-</w:t>
      </w:r>
      <w:r w:rsidRPr="008C78A1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موطن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حضارة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بلاد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الرافدين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وأبرز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محطاتها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التاريخية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>:</w:t>
      </w:r>
    </w:p>
    <w:p w14:paraId="6CAC9319" w14:textId="2ADE5F35" w:rsidR="000144E2" w:rsidRPr="000144E2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sz w:val="32"/>
          <w:szCs w:val="32"/>
          <w:lang w:val="en-US"/>
        </w:rPr>
      </w:pP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تقع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بلاد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الرافدين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شرق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البحر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الابيض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المتوسط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>،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ظهرت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في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منطقة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تسمى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هلال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الخصيب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="00B9506D"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>(</w:t>
      </w:r>
      <w:r w:rsidR="00B9506D"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>أي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العراق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="00B9506D"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حاليا</w:t>
      </w:r>
      <w:r w:rsidR="00B9506D"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>)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،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سميت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بهذا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الاسم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نسبة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إلى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نهري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دجلة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والفرات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</w:p>
    <w:p w14:paraId="21177282" w14:textId="30D63A02" w:rsidR="000144E2" w:rsidRPr="008C78A1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</w:pP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شكل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موقع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بلاد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الرافدين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وخصوبة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المنطقة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سببا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لتوافد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هجرات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الشعوب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السامية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من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شبه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الجزيرة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العربية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إلى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المنطقة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والمساهمة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في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تأسيس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هذه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الحضارة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.</w:t>
      </w:r>
    </w:p>
    <w:p w14:paraId="79811EE1" w14:textId="2273AA61" w:rsidR="000144E2" w:rsidRPr="000144E2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</w:pPr>
      <w:r w:rsidRPr="000144E2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1-2 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>-</w:t>
      </w:r>
      <w:r w:rsidRPr="008C78A1">
        <w:rPr>
          <w:rFonts w:ascii="AdobeArabic-BoldItalic" w:hint="cs"/>
          <w:b/>
          <w:bCs/>
          <w:i/>
          <w:iCs/>
          <w:color w:val="00B050"/>
          <w:sz w:val="38"/>
          <w:szCs w:val="38"/>
          <w:rtl/>
          <w:lang w:val="en-US"/>
        </w:rPr>
        <w:t xml:space="preserve"> بعض</w:t>
      </w:r>
      <w:r w:rsidRPr="000144E2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المحطات</w:t>
      </w:r>
      <w:r w:rsidRPr="000144E2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التاريخية</w:t>
      </w:r>
      <w:r w:rsidRPr="000144E2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لبلاد</w:t>
      </w:r>
      <w:r w:rsidRPr="000144E2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الرافدين</w:t>
      </w:r>
      <w:r w:rsidRPr="000144E2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>:</w:t>
      </w:r>
    </w:p>
    <w:p w14:paraId="70B5E6E4" w14:textId="47518900" w:rsidR="000144E2" w:rsidRPr="008C78A1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</w:pP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*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مرت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ببلاد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الرافدين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تنظيمات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سياسية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متعددة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،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>حيث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عرفت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في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البداية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نظام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حكومات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المـــــــــدن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الدول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>(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>سومر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،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أكاد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أور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،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="00B9506D"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ماري</w:t>
      </w:r>
      <w:r w:rsidR="00B9506D"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>)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وهي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مـــــــــدن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دول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مستقلة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تحكم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نفسها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بنفسها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عن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طريق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اختيار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من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يسير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شؤونها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ثم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تلتها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حكومة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بابـــــــــل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ثم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الآشوريـــــــــون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الذين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وحدوا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بلاد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الرافدين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مع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الفرس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.</w:t>
      </w:r>
    </w:p>
    <w:p w14:paraId="47D27F0C" w14:textId="68D58542" w:rsidR="000144E2" w:rsidRPr="000144E2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</w:pPr>
      <w:r w:rsidRPr="008C78A1">
        <w:rPr>
          <w:rFonts w:ascii="AdobeArabic-BoldItalic" w:hint="cs"/>
          <w:b/>
          <w:bCs/>
          <w:i/>
          <w:iCs/>
          <w:color w:val="FF0000"/>
          <w:sz w:val="38"/>
          <w:szCs w:val="38"/>
          <w:rtl/>
          <w:lang w:val="en-US"/>
        </w:rPr>
        <w:t>2)</w:t>
      </w:r>
      <w:r w:rsidRPr="008C78A1">
        <w:rPr>
          <w:rFonts w:ascii="AdobeArabic-BoldItalic" w:hint="eastAsia"/>
          <w:b/>
          <w:bCs/>
          <w:i/>
          <w:iCs/>
          <w:color w:val="FF0000"/>
          <w:sz w:val="38"/>
          <w:szCs w:val="38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FF0000"/>
          <w:sz w:val="38"/>
          <w:szCs w:val="38"/>
          <w:rtl/>
          <w:lang w:val="en-US"/>
        </w:rPr>
        <w:t>ـ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FF0000"/>
          <w:sz w:val="38"/>
          <w:szCs w:val="38"/>
          <w:rtl/>
          <w:lang w:val="en-US"/>
        </w:rPr>
        <w:t>مظاهر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FF0000"/>
          <w:sz w:val="38"/>
          <w:szCs w:val="38"/>
          <w:rtl/>
          <w:lang w:val="en-US"/>
        </w:rPr>
        <w:t>الإنتاج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FF0000"/>
          <w:sz w:val="38"/>
          <w:szCs w:val="38"/>
          <w:rtl/>
          <w:lang w:val="en-US"/>
        </w:rPr>
        <w:t>الفكري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FF0000"/>
          <w:sz w:val="38"/>
          <w:szCs w:val="38"/>
          <w:rtl/>
          <w:lang w:val="en-US"/>
        </w:rPr>
        <w:t>الذي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FF0000"/>
          <w:sz w:val="38"/>
          <w:szCs w:val="38"/>
          <w:rtl/>
          <w:lang w:val="en-US"/>
        </w:rPr>
        <w:t>خلفته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FF0000"/>
          <w:sz w:val="38"/>
          <w:szCs w:val="38"/>
          <w:rtl/>
          <w:lang w:val="en-US"/>
        </w:rPr>
        <w:t>حضارة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FF0000"/>
          <w:sz w:val="38"/>
          <w:szCs w:val="38"/>
          <w:rtl/>
          <w:lang w:val="en-US"/>
        </w:rPr>
        <w:t>بلاد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FF0000"/>
          <w:sz w:val="38"/>
          <w:szCs w:val="38"/>
          <w:rtl/>
          <w:lang w:val="en-US"/>
        </w:rPr>
        <w:t>الرافدين</w:t>
      </w:r>
      <w:r w:rsidRPr="000144E2">
        <w:rPr>
          <w:rFonts w:ascii="AdobeArabic-BoldItalic"/>
          <w:b/>
          <w:bCs/>
          <w:i/>
          <w:iCs/>
          <w:color w:val="FF0000"/>
          <w:sz w:val="38"/>
          <w:szCs w:val="38"/>
          <w:lang w:val="en-US"/>
        </w:rPr>
        <w:t>:</w:t>
      </w:r>
    </w:p>
    <w:p w14:paraId="26E5D016" w14:textId="7160C30D" w:rsidR="000144E2" w:rsidRPr="008C78A1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color w:val="00B050"/>
          <w:sz w:val="38"/>
          <w:szCs w:val="38"/>
          <w:rtl/>
          <w:lang w:val="en-US"/>
        </w:rPr>
      </w:pP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-1-1 </w:t>
      </w:r>
      <w:r w:rsidRPr="008C78A1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خصوصيات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الكتابة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المسمارية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>:</w:t>
      </w:r>
    </w:p>
    <w:p w14:paraId="42202069" w14:textId="77777777" w:rsidR="000144E2" w:rsidRPr="000144E2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sz w:val="32"/>
          <w:szCs w:val="32"/>
          <w:lang w:val="en-US"/>
        </w:rPr>
      </w:pP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*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يعتبر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اختراع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الكتابة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المسمارية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من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أبرز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مظاهر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حضارة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بلاد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الرافدين،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وقد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انتقلت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من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المرحلة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التصويرية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إلى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مرحلة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الترميز</w:t>
      </w:r>
      <w:r w:rsidRPr="000144E2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</w:p>
    <w:p w14:paraId="2056CCAF" w14:textId="4558A195" w:rsidR="000144E2" w:rsidRPr="008C78A1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sz w:val="38"/>
          <w:szCs w:val="38"/>
          <w:rtl/>
          <w:lang w:val="en-US"/>
        </w:rPr>
      </w:pP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*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ساعدت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الكتابة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المسمارية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على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خلق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فئة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من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الكتاب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ذات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نفوذ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سياسي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كبير،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كما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ساعدت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الملوك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على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تنظيم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المجتمع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 xml:space="preserve"> 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>وتسيير</w:t>
      </w:r>
      <w:r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شؤون</w:t>
      </w:r>
      <w:r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البلاد،</w:t>
      </w:r>
      <w:r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كما</w:t>
      </w:r>
      <w:r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أنها</w:t>
      </w:r>
      <w:r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مكنت</w:t>
      </w:r>
      <w:r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من</w:t>
      </w:r>
      <w:r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تدوين</w:t>
      </w:r>
      <w:r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الأساطير</w:t>
      </w:r>
      <w:r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القديمة</w:t>
      </w:r>
      <w:r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واستمرارها</w:t>
      </w:r>
      <w:r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>.</w:t>
      </w:r>
    </w:p>
    <w:p w14:paraId="78576B3F" w14:textId="77777777" w:rsidR="000144E2" w:rsidRPr="008C78A1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color w:val="00B050"/>
          <w:sz w:val="38"/>
          <w:szCs w:val="38"/>
          <w:rtl/>
          <w:lang w:val="en-US"/>
        </w:rPr>
      </w:pPr>
      <w:r w:rsidRPr="000144E2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-2-2 </w:t>
      </w:r>
      <w:r w:rsidRPr="000144E2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قانون</w:t>
      </w:r>
      <w:r w:rsidRPr="000144E2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color w:val="00B050"/>
          <w:sz w:val="38"/>
          <w:szCs w:val="38"/>
          <w:rtl/>
          <w:lang w:val="en-US"/>
        </w:rPr>
        <w:t>حمورابي</w:t>
      </w:r>
      <w:r w:rsidRPr="000144E2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>:</w:t>
      </w:r>
    </w:p>
    <w:p w14:paraId="4E77F2F9" w14:textId="1CB57261" w:rsidR="00B9506D" w:rsidRPr="00B9506D" w:rsidRDefault="00B9506D" w:rsidP="008C78A1">
      <w:pPr>
        <w:pStyle w:val="BasicParagraph"/>
        <w:jc w:val="lowKashida"/>
        <w:rPr>
          <w:rFonts w:ascii="AdobeArabic-BoldItalic"/>
          <w:b/>
          <w:bCs/>
          <w:i/>
          <w:iCs/>
          <w:sz w:val="32"/>
          <w:szCs w:val="32"/>
          <w:lang w:val="en-US"/>
        </w:rPr>
      </w:pP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يعتبر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الحاكم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البابلي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حموراب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ي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أول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من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سن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قانون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يحمل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اسمه،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وهو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من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أقدم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القوانين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المكتوبة</w:t>
      </w:r>
      <w:r w:rsidRPr="00B9506D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B9506D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في</w:t>
      </w:r>
    </w:p>
    <w:p w14:paraId="1BCC5FFC" w14:textId="6AB10E13" w:rsidR="00B9506D" w:rsidRPr="000144E2" w:rsidRDefault="00B9506D" w:rsidP="008C78A1">
      <w:pPr>
        <w:pStyle w:val="BasicParagraph"/>
        <w:jc w:val="lowKashida"/>
        <w:rPr>
          <w:rFonts w:ascii="AdobeArabic-BoldItalic"/>
          <w:b/>
          <w:bCs/>
          <w:i/>
          <w:iCs/>
          <w:sz w:val="32"/>
          <w:szCs w:val="32"/>
          <w:lang w:val="en-US"/>
        </w:rPr>
      </w:pP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التاريخ،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لتحقيق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العدل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وتنظيم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مختلف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مجالات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الحياة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كالطب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والهندسة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والتجارة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وغيرها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من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/>
        </w:rPr>
        <w:t>المهن</w:t>
      </w:r>
      <w:r w:rsidRPr="008C78A1">
        <w:rPr>
          <w:rFonts w:ascii="AdobeArabic-BoldItalic"/>
          <w:b/>
          <w:bCs/>
          <w:i/>
          <w:iCs/>
          <w:sz w:val="32"/>
          <w:szCs w:val="32"/>
          <w:lang w:val="en-US"/>
        </w:rPr>
        <w:t>.</w:t>
      </w:r>
    </w:p>
    <w:p w14:paraId="0C94E4D1" w14:textId="3D76E6F9" w:rsidR="000144E2" w:rsidRPr="000144E2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</w:pPr>
      <w:r w:rsidRPr="000144E2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-2-3 </w:t>
      </w:r>
      <w:r w:rsidRPr="008C78A1">
        <w:rPr>
          <w:rFonts w:ascii="AdobeArabic-BoldItalic" w:hint="cs"/>
          <w:b/>
          <w:bCs/>
          <w:i/>
          <w:iCs/>
          <w:color w:val="00B050"/>
          <w:sz w:val="38"/>
          <w:szCs w:val="38"/>
          <w:rtl/>
          <w:lang w:val="en-US"/>
        </w:rPr>
        <w:t>المجتمع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lang w:val="en-US"/>
        </w:rPr>
        <w:t xml:space="preserve"> </w:t>
      </w:r>
      <w:r w:rsidRPr="008C78A1">
        <w:rPr>
          <w:rFonts w:ascii="AdobeArabic-BoldItalic"/>
          <w:b/>
          <w:bCs/>
          <w:i/>
          <w:iCs/>
          <w:color w:val="00B050"/>
          <w:sz w:val="38"/>
          <w:szCs w:val="38"/>
          <w:rtl/>
          <w:lang w:val="en-US"/>
        </w:rPr>
        <w:t>البابلي</w:t>
      </w:r>
      <w:r w:rsidRPr="008C78A1">
        <w:rPr>
          <w:rFonts w:ascii="AdobeArabic-BoldItalic" w:hint="cs"/>
          <w:b/>
          <w:bCs/>
          <w:i/>
          <w:iCs/>
          <w:color w:val="00B050"/>
          <w:sz w:val="38"/>
          <w:szCs w:val="38"/>
          <w:rtl/>
          <w:lang w:val="en-US"/>
        </w:rPr>
        <w:t>:</w:t>
      </w:r>
    </w:p>
    <w:p w14:paraId="699F59BB" w14:textId="77777777" w:rsidR="000144E2" w:rsidRPr="000144E2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</w:pP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*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تكون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المجتمع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البابلي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من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ثلاث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فئات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متفاوتة،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يوجد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على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رأسها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الأحرار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المحتكرين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للحكم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والثروة،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ثم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نصف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الأحرار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وفي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أسفل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المجتمع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تواجد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العبيد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المحرومين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من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كل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 xml:space="preserve"> </w:t>
      </w:r>
      <w:r w:rsidRPr="000144E2">
        <w:rPr>
          <w:rFonts w:ascii="AdobeArabic-BoldItalic" w:hint="eastAsia"/>
          <w:b/>
          <w:bCs/>
          <w:i/>
          <w:iCs/>
          <w:sz w:val="32"/>
          <w:szCs w:val="32"/>
          <w:rtl/>
          <w:lang w:val="en-US"/>
        </w:rPr>
        <w:t>الحقوق</w:t>
      </w:r>
      <w:r w:rsidRPr="000144E2">
        <w:rPr>
          <w:rFonts w:ascii="AdobeArabic-BoldItalic"/>
          <w:b/>
          <w:bCs/>
          <w:i/>
          <w:iCs/>
          <w:sz w:val="32"/>
          <w:szCs w:val="32"/>
          <w:rtl/>
          <w:lang w:val="en-US"/>
        </w:rPr>
        <w:t>.</w:t>
      </w:r>
    </w:p>
    <w:p w14:paraId="576BFF44" w14:textId="1BB6C39D" w:rsidR="000144E2" w:rsidRPr="008C78A1" w:rsidRDefault="000144E2" w:rsidP="008C78A1">
      <w:pPr>
        <w:pStyle w:val="BasicParagraph"/>
        <w:jc w:val="lowKashida"/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</w:pP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 xml:space="preserve"> *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 w:bidi="ar-SA"/>
        </w:rPr>
        <w:t>اعتبر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 w:bidi="ar-SA"/>
        </w:rPr>
        <w:t>الأب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 w:bidi="ar-SA"/>
        </w:rPr>
        <w:t>سيد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 w:bidi="ar-SA"/>
        </w:rPr>
        <w:t>الأسرة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 w:bidi="ar-SA"/>
        </w:rPr>
        <w:t>بالمجتمع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 w:bidi="ar-SA"/>
        </w:rPr>
        <w:t>البابلي،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 w:bidi="ar-SA"/>
        </w:rPr>
        <w:t>وكان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2"/>
          <w:szCs w:val="32"/>
          <w:rtl/>
          <w:lang w:val="en-US" w:bidi="ar-SA"/>
        </w:rPr>
        <w:t>الزواج يتم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 w:bidi="ar-SA"/>
        </w:rPr>
        <w:t>بعقد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 w:bidi="ar-SA"/>
        </w:rPr>
        <w:t>مكتوب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 w:bidi="ar-SA"/>
        </w:rPr>
        <w:t>مع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 w:bidi="ar-SA"/>
        </w:rPr>
        <w:t>الاعتراف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 w:bidi="ar-SA"/>
        </w:rPr>
        <w:t>بتعدد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 xml:space="preserve"> </w:t>
      </w:r>
      <w:r w:rsidRPr="008C78A1">
        <w:rPr>
          <w:rFonts w:ascii="AdobeArabic-BoldItalic" w:hint="eastAsia"/>
          <w:b/>
          <w:bCs/>
          <w:i/>
          <w:iCs/>
          <w:sz w:val="32"/>
          <w:szCs w:val="32"/>
          <w:rtl/>
          <w:lang w:val="en-US" w:bidi="ar-SA"/>
        </w:rPr>
        <w:t>الزوجات</w:t>
      </w:r>
      <w:r w:rsidRPr="008C78A1">
        <w:rPr>
          <w:rFonts w:ascii="AdobeArabic-BoldItalic"/>
          <w:b/>
          <w:bCs/>
          <w:i/>
          <w:iCs/>
          <w:sz w:val="32"/>
          <w:szCs w:val="32"/>
          <w:rtl/>
          <w:lang w:val="en-US" w:bidi="ar-SA"/>
        </w:rPr>
        <w:t>.</w:t>
      </w:r>
    </w:p>
    <w:p w14:paraId="4B5E5517" w14:textId="019246C1" w:rsidR="000144E2" w:rsidRPr="008C78A1" w:rsidRDefault="004E30F7" w:rsidP="008C78A1">
      <w:pPr>
        <w:pStyle w:val="BasicParagraph"/>
        <w:jc w:val="lowKashida"/>
        <w:rPr>
          <w:rFonts w:ascii="AdobeArabic-BoldItalic"/>
          <w:b/>
          <w:bCs/>
          <w:i/>
          <w:iCs/>
          <w:sz w:val="38"/>
          <w:szCs w:val="38"/>
          <w:lang w:val="en-US"/>
        </w:rPr>
      </w:pPr>
      <w:r w:rsidRPr="008C78A1">
        <w:rPr>
          <w:rFonts w:ascii="AdobeArabic-BoldItalic" w:hint="cs"/>
          <w:b/>
          <w:bCs/>
          <w:i/>
          <w:iCs/>
          <w:color w:val="FF0000"/>
          <w:sz w:val="38"/>
          <w:szCs w:val="38"/>
          <w:rtl/>
          <w:lang w:val="en-US"/>
        </w:rPr>
        <w:t>الخـاتـمـة</w:t>
      </w:r>
      <w:r w:rsidRPr="008C78A1">
        <w:rPr>
          <w:rFonts w:ascii="AdobeArabic-BoldItalic" w:hint="cs"/>
          <w:b/>
          <w:bCs/>
          <w:i/>
          <w:iCs/>
          <w:sz w:val="38"/>
          <w:szCs w:val="38"/>
          <w:rtl/>
          <w:lang w:val="en-US"/>
        </w:rPr>
        <w:t>:</w:t>
      </w:r>
      <w:r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Pr="008C78A1">
        <w:rPr>
          <w:rFonts w:ascii="AdobeArabic-BoldItalic"/>
          <w:b/>
          <w:bCs/>
          <w:i/>
          <w:iCs/>
          <w:sz w:val="38"/>
          <w:szCs w:val="38"/>
          <w:rtl/>
          <w:lang w:val="en-US"/>
        </w:rPr>
        <w:t>تعتبـر</w:t>
      </w:r>
      <w:r w:rsidR="000144E2"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="000144E2"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حضارة</w:t>
      </w:r>
      <w:r w:rsidR="000144E2"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="000144E2"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بلاد</w:t>
      </w:r>
      <w:r w:rsidR="000144E2"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="000144E2"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الرافدين</w:t>
      </w:r>
      <w:r w:rsidR="000144E2"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="000144E2"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من</w:t>
      </w:r>
      <w:r w:rsidR="000144E2"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="000144E2"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أقدم</w:t>
      </w:r>
      <w:r w:rsidR="000144E2"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="000144E2"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الحضارات</w:t>
      </w:r>
      <w:r w:rsidR="000144E2"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Pr="008C78A1">
        <w:rPr>
          <w:rFonts w:ascii="AdobeArabic-BoldItalic" w:hint="cs"/>
          <w:b/>
          <w:bCs/>
          <w:i/>
          <w:iCs/>
          <w:sz w:val="38"/>
          <w:szCs w:val="38"/>
          <w:rtl/>
          <w:lang w:val="en-US"/>
        </w:rPr>
        <w:t>البشرية</w:t>
      </w:r>
      <w:r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Pr="008C78A1">
        <w:rPr>
          <w:rFonts w:ascii="AdobeArabic-BoldItalic"/>
          <w:b/>
          <w:bCs/>
          <w:i/>
          <w:iCs/>
          <w:sz w:val="38"/>
          <w:szCs w:val="38"/>
          <w:rtl/>
          <w:lang w:val="en-US"/>
        </w:rPr>
        <w:t>أكثرها</w:t>
      </w:r>
      <w:r w:rsidR="000144E2"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="000144E2"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ثراء</w:t>
      </w:r>
      <w:r w:rsidR="000144E2"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 xml:space="preserve"> </w:t>
      </w:r>
      <w:r w:rsidR="000144E2" w:rsidRPr="008C78A1">
        <w:rPr>
          <w:rFonts w:ascii="AdobeArabic-BoldItalic" w:hint="eastAsia"/>
          <w:b/>
          <w:bCs/>
          <w:i/>
          <w:iCs/>
          <w:sz w:val="38"/>
          <w:szCs w:val="38"/>
          <w:rtl/>
          <w:lang w:val="en-US"/>
        </w:rPr>
        <w:t>وتنوعـا</w:t>
      </w:r>
      <w:r w:rsidR="000144E2" w:rsidRPr="008C78A1">
        <w:rPr>
          <w:rFonts w:ascii="AdobeArabic-BoldItalic"/>
          <w:b/>
          <w:bCs/>
          <w:i/>
          <w:iCs/>
          <w:sz w:val="38"/>
          <w:szCs w:val="38"/>
          <w:lang w:val="en-US"/>
        </w:rPr>
        <w:t>.</w:t>
      </w:r>
    </w:p>
    <w:p w14:paraId="4FD09101" w14:textId="77777777" w:rsidR="00863C7F" w:rsidRPr="008C78A1" w:rsidRDefault="00863C7F" w:rsidP="008C78A1">
      <w:pPr>
        <w:bidi/>
        <w:jc w:val="lowKashida"/>
        <w:rPr>
          <w:sz w:val="28"/>
          <w:szCs w:val="28"/>
        </w:rPr>
      </w:pPr>
    </w:p>
    <w:sectPr w:rsidR="00863C7F" w:rsidRPr="008C78A1" w:rsidSect="000144E2">
      <w:pgSz w:w="11906" w:h="16838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3327C6" w14:textId="77777777" w:rsidR="003B48F0" w:rsidRDefault="003B48F0" w:rsidP="008C78A1">
      <w:pPr>
        <w:spacing w:after="0" w:line="240" w:lineRule="auto"/>
      </w:pPr>
      <w:r>
        <w:separator/>
      </w:r>
    </w:p>
  </w:endnote>
  <w:endnote w:type="continuationSeparator" w:id="0">
    <w:p w14:paraId="673E0803" w14:textId="77777777" w:rsidR="003B48F0" w:rsidRDefault="003B48F0" w:rsidP="008C7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Arabic-BoldItalic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6A3885" w14:textId="77777777" w:rsidR="003B48F0" w:rsidRDefault="003B48F0" w:rsidP="008C78A1">
      <w:pPr>
        <w:spacing w:after="0" w:line="240" w:lineRule="auto"/>
      </w:pPr>
      <w:r>
        <w:separator/>
      </w:r>
    </w:p>
  </w:footnote>
  <w:footnote w:type="continuationSeparator" w:id="0">
    <w:p w14:paraId="3DD09487" w14:textId="77777777" w:rsidR="003B48F0" w:rsidRDefault="003B48F0" w:rsidP="008C78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2F5"/>
    <w:rsid w:val="000144E2"/>
    <w:rsid w:val="001E4F97"/>
    <w:rsid w:val="003B48F0"/>
    <w:rsid w:val="004E30F7"/>
    <w:rsid w:val="005732F5"/>
    <w:rsid w:val="00644A6C"/>
    <w:rsid w:val="006F221E"/>
    <w:rsid w:val="00863C7F"/>
    <w:rsid w:val="008C78A1"/>
    <w:rsid w:val="008E3732"/>
    <w:rsid w:val="009425FE"/>
    <w:rsid w:val="00B9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04F57"/>
  <w15:chartTrackingRefBased/>
  <w15:docId w15:val="{FA8C1BFA-948B-44D1-9E4A-CA19D657B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73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73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732F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73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732F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73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73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73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73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732F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732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732F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732F5"/>
    <w:rPr>
      <w:rFonts w:eastAsiaTheme="majorEastAsia" w:cstheme="majorBidi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732F5"/>
    <w:rPr>
      <w:rFonts w:eastAsiaTheme="majorEastAsia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732F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732F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732F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732F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73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73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73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73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73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732F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732F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732F5"/>
    <w:rPr>
      <w:i/>
      <w:iCs/>
      <w:color w:val="2E74B5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732F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732F5"/>
    <w:rPr>
      <w:i/>
      <w:iCs/>
      <w:color w:val="2E74B5" w:themeColor="accent1" w:themeShade="BF"/>
    </w:rPr>
  </w:style>
  <w:style w:type="character" w:styleId="Rfrenceintense">
    <w:name w:val="Intense Reference"/>
    <w:basedOn w:val="Policepardfaut"/>
    <w:uiPriority w:val="32"/>
    <w:qFormat/>
    <w:rsid w:val="005732F5"/>
    <w:rPr>
      <w:b/>
      <w:bCs/>
      <w:smallCaps/>
      <w:color w:val="2E74B5" w:themeColor="accent1" w:themeShade="BF"/>
      <w:spacing w:val="5"/>
    </w:rPr>
  </w:style>
  <w:style w:type="paragraph" w:customStyle="1" w:styleId="BasicParagraph">
    <w:name w:val="[Basic Paragraph]"/>
    <w:basedOn w:val="Normal"/>
    <w:uiPriority w:val="99"/>
    <w:rsid w:val="000144E2"/>
    <w:pPr>
      <w:autoSpaceDE w:val="0"/>
      <w:autoSpaceDN w:val="0"/>
      <w:bidi/>
      <w:adjustRightInd w:val="0"/>
      <w:spacing w:after="0" w:line="288" w:lineRule="auto"/>
      <w:textAlignment w:val="center"/>
    </w:pPr>
    <w:rPr>
      <w:rFonts w:cs="AdobeArabic-BoldItalic"/>
      <w:color w:val="000000"/>
      <w:kern w:val="0"/>
      <w:sz w:val="24"/>
      <w:szCs w:val="24"/>
      <w:lang w:bidi="ar-YE"/>
    </w:rPr>
  </w:style>
  <w:style w:type="paragraph" w:styleId="En-tte">
    <w:name w:val="header"/>
    <w:basedOn w:val="Normal"/>
    <w:link w:val="En-tteCar"/>
    <w:uiPriority w:val="99"/>
    <w:unhideWhenUsed/>
    <w:rsid w:val="008C78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C78A1"/>
  </w:style>
  <w:style w:type="paragraph" w:styleId="Pieddepage">
    <w:name w:val="footer"/>
    <w:basedOn w:val="Normal"/>
    <w:link w:val="PieddepageCar"/>
    <w:uiPriority w:val="99"/>
    <w:unhideWhenUsed/>
    <w:rsid w:val="008C78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C78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2026-01-23T21:28:00Z</dcterms:created>
  <dcterms:modified xsi:type="dcterms:W3CDTF">2026-01-23T21:40:00Z</dcterms:modified>
</cp:coreProperties>
</file>